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淮安市灵活就业人员住房公积金管理规定</w:t>
      </w:r>
    </w:p>
    <w:p>
      <w:pPr>
        <w:spacing w:line="560" w:lineRule="exact"/>
        <w:ind w:firstLine="2899" w:firstLineChars="906"/>
        <w:rPr>
          <w:rFonts w:hint="eastAsia" w:eastAsia="方正仿宋_GBK" w:cs="宋体"/>
          <w:kern w:val="0"/>
          <w:sz w:val="32"/>
          <w:szCs w:val="32"/>
          <w:lang w:eastAsia="zh-CN"/>
        </w:rPr>
      </w:pPr>
      <w:r>
        <w:rPr>
          <w:rFonts w:hint="eastAsia" w:eastAsia="方正仿宋_GBK" w:cs="宋体"/>
          <w:kern w:val="0"/>
          <w:sz w:val="32"/>
          <w:szCs w:val="32"/>
          <w:lang w:eastAsia="zh-CN"/>
        </w:rPr>
        <w:t>（</w:t>
      </w:r>
      <w:r>
        <w:rPr>
          <w:rFonts w:hint="eastAsia" w:eastAsia="方正仿宋_GBK" w:cs="宋体"/>
          <w:kern w:val="0"/>
          <w:sz w:val="32"/>
          <w:szCs w:val="32"/>
          <w:lang w:val="en-US" w:eastAsia="zh-CN"/>
        </w:rPr>
        <w:t>征求意见稿</w:t>
      </w:r>
      <w:r>
        <w:rPr>
          <w:rFonts w:hint="eastAsia" w:eastAsia="方正仿宋_GBK" w:cs="宋体"/>
          <w:kern w:val="0"/>
          <w:sz w:val="32"/>
          <w:szCs w:val="32"/>
          <w:lang w:eastAsia="zh-CN"/>
        </w:rPr>
        <w:t>）</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第一条</w:t>
      </w:r>
      <w:r>
        <w:rPr>
          <w:rFonts w:hint="eastAsia" w:eastAsia="方正仿宋_GBK" w:cs="宋体"/>
          <w:kern w:val="0"/>
          <w:sz w:val="32"/>
          <w:szCs w:val="32"/>
        </w:rPr>
        <w:t xml:space="preserve"> 为进一步扩大住房公积金制度覆盖面，鼓励灵活就业人员自愿缴存公积金，发挥住房公积金的制度保障作用，提升灵活就业人员的住房保障能力，结合我市实际，制定本规定。</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第二条</w:t>
      </w:r>
      <w:r>
        <w:rPr>
          <w:rFonts w:hint="eastAsia" w:eastAsia="方正仿宋_GBK" w:cs="宋体"/>
          <w:kern w:val="0"/>
          <w:sz w:val="32"/>
          <w:szCs w:val="32"/>
        </w:rPr>
        <w:t xml:space="preserve"> 本规定所称灵活就业人员，是指</w:t>
      </w:r>
      <w:r>
        <w:rPr>
          <w:rFonts w:hint="eastAsia" w:eastAsia="方正仿宋_GBK" w:cs="宋体"/>
          <w:kern w:val="0"/>
          <w:sz w:val="32"/>
          <w:szCs w:val="32"/>
          <w:lang w:val="en-US" w:eastAsia="zh-CN"/>
        </w:rPr>
        <w:t>具</w:t>
      </w:r>
      <w:r>
        <w:rPr>
          <w:rFonts w:hint="eastAsia" w:eastAsia="方正仿宋_GBK" w:cs="宋体"/>
          <w:kern w:val="0"/>
          <w:sz w:val="32"/>
          <w:szCs w:val="32"/>
        </w:rPr>
        <w:t>有完全民事行为能力的自由职业者、个体工商</w:t>
      </w:r>
      <w:r>
        <w:rPr>
          <w:rFonts w:hint="eastAsia" w:eastAsia="方正仿宋_GBK" w:cs="宋体"/>
          <w:b w:val="0"/>
          <w:bCs w:val="0"/>
          <w:color w:val="000000" w:themeColor="text1"/>
          <w:kern w:val="0"/>
          <w:sz w:val="32"/>
          <w:szCs w:val="32"/>
          <w14:textFill>
            <w14:solidFill>
              <w14:schemeClr w14:val="tx1"/>
            </w14:solidFill>
          </w14:textFill>
        </w:rPr>
        <w:t>户</w:t>
      </w:r>
      <w:r>
        <w:rPr>
          <w:rFonts w:hint="eastAsia" w:eastAsia="方正仿宋_GBK" w:cs="宋体"/>
          <w:b w:val="0"/>
          <w:bCs w:val="0"/>
          <w:color w:val="000000" w:themeColor="text1"/>
          <w:kern w:val="0"/>
          <w:sz w:val="32"/>
          <w:szCs w:val="32"/>
          <w:lang w:val="en-US" w:eastAsia="zh-CN"/>
          <w14:textFill>
            <w14:solidFill>
              <w14:schemeClr w14:val="tx1"/>
            </w14:solidFill>
          </w14:textFill>
        </w:rPr>
        <w:t>经营者及其雇员</w:t>
      </w:r>
      <w:r>
        <w:rPr>
          <w:rFonts w:hint="eastAsia" w:eastAsia="方正仿宋_GBK" w:cs="宋体"/>
          <w:kern w:val="0"/>
          <w:sz w:val="32"/>
          <w:szCs w:val="32"/>
        </w:rPr>
        <w:t>以及其他灵活就业人员等。</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第三条</w:t>
      </w:r>
      <w:r>
        <w:rPr>
          <w:rFonts w:hint="eastAsia" w:eastAsia="方正仿宋_GBK" w:cs="宋体"/>
          <w:kern w:val="0"/>
          <w:sz w:val="32"/>
          <w:szCs w:val="32"/>
        </w:rPr>
        <w:t xml:space="preserve"> 淮安市住房公积金管理中心（以下简称公积金中心）及其分支机构负责灵活就业人员住房公积金缴存账户的设立以及管理运作。</w:t>
      </w:r>
    </w:p>
    <w:p>
      <w:pPr>
        <w:spacing w:line="560" w:lineRule="exact"/>
        <w:ind w:firstLine="646"/>
        <w:rPr>
          <w:rFonts w:hint="eastAsia" w:eastAsia="方正仿宋_GBK" w:cs="宋体"/>
          <w:b w:val="0"/>
          <w:bCs w:val="0"/>
          <w:color w:val="000000" w:themeColor="text1"/>
          <w:kern w:val="0"/>
          <w:sz w:val="32"/>
          <w:szCs w:val="32"/>
          <w:lang w:val="en-US" w:eastAsia="zh-CN"/>
          <w14:textFill>
            <w14:solidFill>
              <w14:schemeClr w14:val="tx1"/>
            </w14:solidFill>
          </w14:textFill>
        </w:rPr>
      </w:pPr>
      <w:r>
        <w:rPr>
          <w:rFonts w:hint="eastAsia" w:ascii="方正黑体_GBK" w:eastAsia="方正黑体_GBK" w:cs="宋体"/>
          <w:kern w:val="0"/>
          <w:sz w:val="32"/>
          <w:szCs w:val="32"/>
        </w:rPr>
        <w:t>第四条</w:t>
      </w:r>
      <w:r>
        <w:rPr>
          <w:rFonts w:hint="eastAsia" w:eastAsia="方正仿宋_GBK" w:cs="宋体"/>
          <w:kern w:val="0"/>
          <w:sz w:val="32"/>
          <w:szCs w:val="32"/>
        </w:rPr>
        <w:t xml:space="preserve"> </w:t>
      </w:r>
      <w:r>
        <w:rPr>
          <w:rFonts w:hint="eastAsia" w:eastAsia="方正仿宋_GBK" w:cs="宋体"/>
          <w:b w:val="0"/>
          <w:bCs w:val="0"/>
          <w:color w:val="000000" w:themeColor="text1"/>
          <w:kern w:val="0"/>
          <w:sz w:val="32"/>
          <w:szCs w:val="32"/>
          <w14:textFill>
            <w14:solidFill>
              <w14:schemeClr w14:val="tx1"/>
            </w14:solidFill>
          </w14:textFill>
        </w:rPr>
        <w:t>个体工商户</w:t>
      </w:r>
      <w:r>
        <w:rPr>
          <w:rFonts w:hint="eastAsia" w:eastAsia="方正仿宋_GBK" w:cs="宋体"/>
          <w:b w:val="0"/>
          <w:bCs w:val="0"/>
          <w:color w:val="000000" w:themeColor="text1"/>
          <w:kern w:val="0"/>
          <w:sz w:val="32"/>
          <w:szCs w:val="32"/>
          <w:lang w:val="en-US" w:eastAsia="zh-CN"/>
          <w14:textFill>
            <w14:solidFill>
              <w14:schemeClr w14:val="tx1"/>
            </w14:solidFill>
          </w14:textFill>
        </w:rPr>
        <w:t>的住房公积金缴存可参照我市单位缴存政策执行。</w:t>
      </w:r>
    </w:p>
    <w:p>
      <w:pPr>
        <w:spacing w:line="560" w:lineRule="exact"/>
        <w:ind w:firstLine="646"/>
        <w:rPr>
          <w:rFonts w:hint="eastAsia" w:eastAsia="方正仿宋_GBK" w:cs="宋体"/>
          <w:b w:val="0"/>
          <w:bCs w:val="0"/>
          <w:color w:val="000000" w:themeColor="text1"/>
          <w:kern w:val="0"/>
          <w:sz w:val="32"/>
          <w:szCs w:val="32"/>
          <w14:textFill>
            <w14:solidFill>
              <w14:schemeClr w14:val="tx1"/>
            </w14:solidFill>
          </w14:textFill>
        </w:rPr>
      </w:pPr>
      <w:r>
        <w:rPr>
          <w:rFonts w:hint="eastAsia" w:eastAsia="方正仿宋_GBK" w:cs="宋体"/>
          <w:b w:val="0"/>
          <w:bCs w:val="0"/>
          <w:color w:val="000000" w:themeColor="text1"/>
          <w:kern w:val="0"/>
          <w:sz w:val="32"/>
          <w:szCs w:val="32"/>
          <w14:textFill>
            <w14:solidFill>
              <w14:schemeClr w14:val="tx1"/>
            </w14:solidFill>
          </w14:textFill>
        </w:rPr>
        <w:t>自由职业者以及其他灵活就业人员符合以下条件的，可按照本规定缴存住房公积金：</w:t>
      </w:r>
    </w:p>
    <w:p>
      <w:pPr>
        <w:numPr>
          <w:ilvl w:val="0"/>
          <w:numId w:val="1"/>
        </w:numPr>
        <w:spacing w:line="560" w:lineRule="exact"/>
        <w:ind w:firstLine="646"/>
        <w:rPr>
          <w:rFonts w:hint="eastAsia" w:eastAsia="方正仿宋_GBK" w:cs="宋体"/>
          <w:b w:val="0"/>
          <w:bCs w:val="0"/>
          <w:color w:val="000000" w:themeColor="text1"/>
          <w:kern w:val="0"/>
          <w:sz w:val="32"/>
          <w:szCs w:val="32"/>
          <w14:textFill>
            <w14:solidFill>
              <w14:schemeClr w14:val="tx1"/>
            </w14:solidFill>
          </w14:textFill>
        </w:rPr>
      </w:pPr>
      <w:r>
        <w:rPr>
          <w:rFonts w:hint="eastAsia" w:eastAsia="方正仿宋_GBK" w:cs="宋体"/>
          <w:b w:val="0"/>
          <w:bCs w:val="0"/>
          <w:color w:val="000000" w:themeColor="text1"/>
          <w:kern w:val="0"/>
          <w:sz w:val="32"/>
          <w:szCs w:val="32"/>
          <w14:textFill>
            <w14:solidFill>
              <w14:schemeClr w14:val="tx1"/>
            </w14:solidFill>
          </w14:textFill>
        </w:rPr>
        <w:t>年满18周岁且男性未满60周岁、女性未满55周岁的中华人民共和国公民</w:t>
      </w:r>
      <w:r>
        <w:rPr>
          <w:rFonts w:hint="eastAsia" w:eastAsia="方正仿宋_GBK" w:cs="宋体"/>
          <w:b w:val="0"/>
          <w:bCs w:val="0"/>
          <w:color w:val="000000" w:themeColor="text1"/>
          <w:kern w:val="0"/>
          <w:sz w:val="32"/>
          <w:szCs w:val="32"/>
          <w:lang w:eastAsia="zh-CN"/>
          <w14:textFill>
            <w14:solidFill>
              <w14:schemeClr w14:val="tx1"/>
            </w14:solidFill>
          </w14:textFill>
        </w:rPr>
        <w:t>；</w:t>
      </w:r>
      <w:r>
        <w:rPr>
          <w:rFonts w:hint="eastAsia" w:eastAsia="方正仿宋_GBK" w:cs="宋体"/>
          <w:b w:val="0"/>
          <w:bCs w:val="0"/>
          <w:color w:val="000000" w:themeColor="text1"/>
          <w:kern w:val="0"/>
          <w:sz w:val="32"/>
          <w:szCs w:val="32"/>
          <w:lang w:val="en-US" w:eastAsia="zh-CN"/>
          <w14:textFill>
            <w14:solidFill>
              <w14:schemeClr w14:val="tx1"/>
            </w14:solidFill>
          </w14:textFill>
        </w:rPr>
        <w:t>港澳台人员和取得《外国人永久居留证》的外籍人员。</w:t>
      </w:r>
    </w:p>
    <w:p>
      <w:pPr>
        <w:spacing w:line="560" w:lineRule="exact"/>
        <w:ind w:firstLine="646"/>
        <w:rPr>
          <w:rFonts w:hint="eastAsia" w:eastAsia="方正仿宋_GBK" w:cs="宋体"/>
          <w:b w:val="0"/>
          <w:bCs w:val="0"/>
          <w:color w:val="000000" w:themeColor="text1"/>
          <w:kern w:val="0"/>
          <w:sz w:val="32"/>
          <w:szCs w:val="32"/>
          <w14:textFill>
            <w14:solidFill>
              <w14:schemeClr w14:val="tx1"/>
            </w14:solidFill>
          </w14:textFill>
        </w:rPr>
      </w:pPr>
      <w:r>
        <w:rPr>
          <w:rFonts w:hint="eastAsia" w:eastAsia="方正仿宋_GBK" w:cs="宋体"/>
          <w:b w:val="0"/>
          <w:bCs w:val="0"/>
          <w:color w:val="000000" w:themeColor="text1"/>
          <w:kern w:val="0"/>
          <w:sz w:val="32"/>
          <w:szCs w:val="32"/>
          <w14:textFill>
            <w14:solidFill>
              <w14:schemeClr w14:val="tx1"/>
            </w14:solidFill>
          </w14:textFill>
        </w:rPr>
        <w:t>（二）</w:t>
      </w:r>
      <w:r>
        <w:rPr>
          <w:rFonts w:hint="eastAsia" w:eastAsia="方正仿宋_GBK" w:cs="宋体"/>
          <w:b w:val="0"/>
          <w:bCs w:val="0"/>
          <w:color w:val="000000" w:themeColor="text1"/>
          <w:kern w:val="0"/>
          <w:sz w:val="32"/>
          <w:szCs w:val="32"/>
          <w:lang w:val="en-US" w:eastAsia="zh-CN"/>
          <w14:textFill>
            <w14:solidFill>
              <w14:schemeClr w14:val="tx1"/>
            </w14:solidFill>
          </w14:textFill>
        </w:rPr>
        <w:t>在全国范围内无正常住房公积金缴存账户的</w:t>
      </w:r>
      <w:r>
        <w:rPr>
          <w:rFonts w:hint="eastAsia" w:eastAsia="方正仿宋_GBK" w:cs="宋体"/>
          <w:b w:val="0"/>
          <w:bCs w:val="0"/>
          <w:color w:val="000000" w:themeColor="text1"/>
          <w:kern w:val="0"/>
          <w:sz w:val="32"/>
          <w:szCs w:val="32"/>
          <w14:textFill>
            <w14:solidFill>
              <w14:schemeClr w14:val="tx1"/>
            </w14:solidFill>
          </w14:textFill>
        </w:rPr>
        <w:t>。</w:t>
      </w:r>
    </w:p>
    <w:p>
      <w:pPr>
        <w:spacing w:line="560" w:lineRule="exact"/>
        <w:ind w:firstLine="646"/>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pPr>
      <w:r>
        <w:rPr>
          <w:rFonts w:hint="eastAsia" w:ascii="方正黑体_GBK" w:eastAsia="方正黑体_GBK" w:cs="宋体"/>
          <w:color w:val="000000" w:themeColor="text1"/>
          <w:kern w:val="0"/>
          <w:sz w:val="32"/>
          <w:szCs w:val="32"/>
          <w:lang w:val="en-US" w:eastAsia="zh-CN"/>
          <w14:textFill>
            <w14:solidFill>
              <w14:schemeClr w14:val="tx1"/>
            </w14:solidFill>
          </w14:textFill>
        </w:rPr>
        <w:t xml:space="preserve">第五条 </w:t>
      </w:r>
      <w:r>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t>灵活就业人员的住房公积金缴存基数按上年度月平均收入确定，无法确定上年度月平均收入的，灵活就业人员可以在本年度基数调整文件规定的缴存基数上下限范围内自行确定。灵活就业人员缴存基数年度内可灵活调整。</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t>灵活就业人员缴存基数低于当年的住房公积金缴存基数下限的，公积金中心有权暂停扣缴，待调整后按新的标准按月扣缴。</w:t>
      </w:r>
    </w:p>
    <w:p>
      <w:pPr>
        <w:spacing w:line="560" w:lineRule="exact"/>
        <w:ind w:firstLine="646"/>
        <w:rPr>
          <w:rFonts w:hint="eastAsia" w:eastAsia="方正仿宋_GBK" w:cs="宋体"/>
          <w:color w:val="000000" w:themeColor="text1"/>
          <w:kern w:val="0"/>
          <w:sz w:val="32"/>
          <w:szCs w:val="32"/>
          <w14:textFill>
            <w14:solidFill>
              <w14:schemeClr w14:val="tx1"/>
            </w14:solidFill>
          </w14:textFill>
        </w:rPr>
      </w:pPr>
      <w:r>
        <w:rPr>
          <w:rFonts w:hint="eastAsia" w:ascii="方正黑体_GBK" w:eastAsia="方正黑体_GBK" w:cs="宋体"/>
          <w:color w:val="000000" w:themeColor="text1"/>
          <w:kern w:val="0"/>
          <w:sz w:val="32"/>
          <w:szCs w:val="32"/>
          <w14:textFill>
            <w14:solidFill>
              <w14:schemeClr w14:val="tx1"/>
            </w14:solidFill>
          </w14:textFill>
        </w:rPr>
        <w:t>第六条</w:t>
      </w:r>
      <w:r>
        <w:rPr>
          <w:rFonts w:hint="eastAsia" w:eastAsia="方正仿宋_GBK" w:cs="宋体"/>
          <w:color w:val="000000" w:themeColor="text1"/>
          <w:kern w:val="0"/>
          <w:sz w:val="32"/>
          <w:szCs w:val="32"/>
          <w14:textFill>
            <w14:solidFill>
              <w14:schemeClr w14:val="tx1"/>
            </w14:solidFill>
          </w14:textFill>
        </w:rPr>
        <w:t xml:space="preserve"> 灵活就业人员申请设立住房公积金账户时可在10-24%的区间内自主选择住房公积金缴存比例。</w:t>
      </w:r>
    </w:p>
    <w:p>
      <w:pPr>
        <w:spacing w:line="560" w:lineRule="exact"/>
        <w:ind w:firstLine="646"/>
        <w:rPr>
          <w:rFonts w:hint="eastAsia" w:eastAsia="方正仿宋_GBK" w:cs="宋体"/>
          <w:color w:val="000000" w:themeColor="text1"/>
          <w:kern w:val="0"/>
          <w:sz w:val="32"/>
          <w:szCs w:val="32"/>
          <w14:textFill>
            <w14:solidFill>
              <w14:schemeClr w14:val="tx1"/>
            </w14:solidFill>
          </w14:textFill>
        </w:rPr>
      </w:pPr>
      <w:r>
        <w:rPr>
          <w:rFonts w:hint="eastAsia" w:ascii="方正黑体_GBK" w:eastAsia="方正黑体_GBK" w:cs="宋体"/>
          <w:color w:val="000000" w:themeColor="text1"/>
          <w:kern w:val="0"/>
          <w:sz w:val="32"/>
          <w:szCs w:val="32"/>
          <w14:textFill>
            <w14:solidFill>
              <w14:schemeClr w14:val="tx1"/>
            </w14:solidFill>
          </w14:textFill>
        </w:rPr>
        <w:t>第七条</w:t>
      </w:r>
      <w:r>
        <w:rPr>
          <w:rFonts w:hint="eastAsia" w:eastAsia="方正仿宋_GBK" w:cs="宋体"/>
          <w:color w:val="000000" w:themeColor="text1"/>
          <w:kern w:val="0"/>
          <w:sz w:val="32"/>
          <w:szCs w:val="32"/>
          <w14:textFill>
            <w14:solidFill>
              <w14:schemeClr w14:val="tx1"/>
            </w14:solidFill>
          </w14:textFill>
        </w:rPr>
        <w:t xml:space="preserve"> 灵活就业人员的住房公积金应按月缴存，月缴存额为本人缴存基数乘以缴存比例，月缴存额以元为单位，元以下四舍五入。</w:t>
      </w:r>
    </w:p>
    <w:p>
      <w:pPr>
        <w:spacing w:line="560" w:lineRule="exact"/>
        <w:ind w:firstLine="646"/>
        <w:rPr>
          <w:rFonts w:hint="eastAsia" w:ascii="方正黑体_GBK" w:eastAsia="方正黑体_GBK" w:cs="宋体"/>
          <w:b w:val="0"/>
          <w:bCs w:val="0"/>
          <w:color w:val="000000" w:themeColor="text1"/>
          <w:kern w:val="0"/>
          <w:sz w:val="32"/>
          <w:szCs w:val="32"/>
          <w14:textFill>
            <w14:solidFill>
              <w14:schemeClr w14:val="tx1"/>
            </w14:solidFill>
          </w14:textFill>
        </w:rPr>
      </w:pPr>
      <w:r>
        <w:rPr>
          <w:rFonts w:hint="eastAsia" w:ascii="方正黑体_GBK" w:eastAsia="方正黑体_GBK" w:cs="宋体"/>
          <w:color w:val="000000" w:themeColor="text1"/>
          <w:kern w:val="0"/>
          <w:sz w:val="32"/>
          <w:szCs w:val="32"/>
          <w14:textFill>
            <w14:solidFill>
              <w14:schemeClr w14:val="tx1"/>
            </w14:solidFill>
          </w14:textFill>
        </w:rPr>
        <w:t>第八条</w:t>
      </w:r>
      <w:r>
        <w:rPr>
          <w:rFonts w:hint="eastAsia" w:ascii="方正黑体_GBK" w:eastAsia="方正黑体_GBK" w:cs="宋体"/>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t>个体工商户参照缴存单位办理缴存登记及个人账户设立；自由职业者及其他灵活就业人员申请参加住房公积金，提供本人身份证件、本人借记卡至我市公积金服务大厅或通过“淮安公积金”微信公众号“个人中心”中的“灵活就业人员开户”功能办理住房公积金账户设立手续。</w:t>
      </w:r>
    </w:p>
    <w:p>
      <w:pPr>
        <w:spacing w:line="560" w:lineRule="exact"/>
        <w:ind w:firstLine="646"/>
        <w:rPr>
          <w:rFonts w:hint="eastAsia" w:eastAsia="方正仿宋_GBK" w:cs="宋体"/>
          <w:kern w:val="0"/>
          <w:sz w:val="32"/>
          <w:szCs w:val="32"/>
        </w:rPr>
      </w:pPr>
      <w:r>
        <w:rPr>
          <w:rFonts w:hint="eastAsia" w:ascii="方正黑体_GBK" w:eastAsia="方正黑体_GBK" w:cs="宋体"/>
          <w:color w:val="000000" w:themeColor="text1"/>
          <w:kern w:val="0"/>
          <w:sz w:val="32"/>
          <w:szCs w:val="32"/>
          <w14:textFill>
            <w14:solidFill>
              <w14:schemeClr w14:val="tx1"/>
            </w14:solidFill>
          </w14:textFill>
        </w:rPr>
        <w:t>第九条</w:t>
      </w:r>
      <w:r>
        <w:rPr>
          <w:rFonts w:hint="eastAsia" w:eastAsia="方正仿宋_GBK" w:cs="宋体"/>
          <w:color w:val="000000" w:themeColor="text1"/>
          <w:kern w:val="0"/>
          <w:sz w:val="32"/>
          <w:szCs w:val="32"/>
          <w14:textFill>
            <w14:solidFill>
              <w14:schemeClr w14:val="tx1"/>
            </w14:solidFill>
          </w14:textFill>
        </w:rPr>
        <w:t xml:space="preserve"> </w:t>
      </w:r>
      <w:r>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t>个体工商户</w:t>
      </w:r>
      <w:r>
        <w:rPr>
          <w:rFonts w:hint="eastAsia" w:eastAsia="方正仿宋_GBK" w:cs="宋体"/>
          <w:b w:val="0"/>
          <w:bCs w:val="0"/>
          <w:color w:val="000000" w:themeColor="text1"/>
          <w:kern w:val="0"/>
          <w:sz w:val="32"/>
          <w:szCs w:val="32"/>
          <w:lang w:val="en-US" w:eastAsia="zh-CN"/>
          <w14:textFill>
            <w14:solidFill>
              <w14:schemeClr w14:val="tx1"/>
            </w14:solidFill>
          </w14:textFill>
        </w:rPr>
        <w:t>参照缴存单位按月汇缴公积金；</w:t>
      </w:r>
      <w:r>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t>自由职业者及其他灵活就业人员</w:t>
      </w:r>
      <w:r>
        <w:rPr>
          <w:rFonts w:hint="eastAsia" w:eastAsia="方正仿宋_GBK" w:cs="宋体"/>
          <w:b w:val="0"/>
          <w:bCs w:val="0"/>
          <w:color w:val="000000" w:themeColor="text1"/>
          <w:kern w:val="0"/>
          <w:sz w:val="32"/>
          <w:szCs w:val="32"/>
          <w14:textFill>
            <w14:solidFill>
              <w14:schemeClr w14:val="tx1"/>
            </w14:solidFill>
          </w14:textFill>
        </w:rPr>
        <w:t>提</w:t>
      </w:r>
      <w:r>
        <w:rPr>
          <w:rFonts w:hint="eastAsia" w:eastAsia="方正仿宋_GBK" w:cs="宋体"/>
          <w:color w:val="000000" w:themeColor="text1"/>
          <w:kern w:val="0"/>
          <w:sz w:val="32"/>
          <w:szCs w:val="32"/>
          <w14:textFill>
            <w14:solidFill>
              <w14:schemeClr w14:val="tx1"/>
            </w14:solidFill>
          </w14:textFill>
        </w:rPr>
        <w:t>供的材料审核通过后，签订《淮安市灵活就业人员缴存住房公积金协议书》，约定月缴存基数、缴存比例、缴存方式、双方权利和义务等</w:t>
      </w:r>
      <w:r>
        <w:rPr>
          <w:rFonts w:hint="eastAsia" w:eastAsia="方正仿宋_GBK" w:cs="宋体"/>
          <w:kern w:val="0"/>
          <w:sz w:val="32"/>
          <w:szCs w:val="32"/>
        </w:rPr>
        <w:t>内容。</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第十条</w:t>
      </w:r>
      <w:r>
        <w:rPr>
          <w:rFonts w:hint="eastAsia" w:eastAsia="方正仿宋_GBK" w:cs="宋体"/>
          <w:kern w:val="0"/>
          <w:sz w:val="32"/>
          <w:szCs w:val="32"/>
        </w:rPr>
        <w:t xml:space="preserve"> 灵活就业人员应按时、足额缴存住房公积金，不得逾期缴存或者少缴住房公积金；不得补缴开设账户以前月份的住房公积金。</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第十一条</w:t>
      </w:r>
      <w:r>
        <w:rPr>
          <w:rFonts w:hint="eastAsia" w:eastAsia="方正仿宋_GBK" w:cs="宋体"/>
          <w:kern w:val="0"/>
          <w:sz w:val="32"/>
          <w:szCs w:val="32"/>
        </w:rPr>
        <w:t xml:space="preserve"> 灵活就业人员应于每月约定扣缴日前将应缴金额存入约定银行借记卡中，公积金中心每月按照协议约定足额扣缴。</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第十二条</w:t>
      </w:r>
      <w:r>
        <w:rPr>
          <w:rFonts w:hint="eastAsia" w:eastAsia="方正仿宋_GBK" w:cs="宋体"/>
          <w:kern w:val="0"/>
          <w:sz w:val="32"/>
          <w:szCs w:val="32"/>
        </w:rPr>
        <w:t xml:space="preserve"> 灵活就业人员连续欠缴3个月的，公积金中心可视作其停缴，封存其住房公积金账户。停缴后再缴的，住房公积金连续缴存时间从恢复缴存之月起重新计算。</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第十三条</w:t>
      </w:r>
      <w:r>
        <w:rPr>
          <w:rFonts w:hint="eastAsia" w:eastAsia="方正仿宋_GBK" w:cs="宋体"/>
          <w:kern w:val="0"/>
          <w:sz w:val="32"/>
          <w:szCs w:val="32"/>
        </w:rPr>
        <w:t xml:space="preserve"> 灵活就业人员转为单位缴存职工或单位缴存职工转为灵活就业人员缴存住房公积金的，沿用原个人住房公积金账户。</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第十四条</w:t>
      </w:r>
      <w:r>
        <w:rPr>
          <w:rFonts w:hint="eastAsia" w:eastAsia="方正仿宋_GBK" w:cs="宋体"/>
          <w:kern w:val="0"/>
          <w:sz w:val="32"/>
          <w:szCs w:val="32"/>
        </w:rPr>
        <w:t xml:space="preserve"> 灵活就业人员可通过淮安公积金微信公众号、个人网厅、淮安公积金APP等查询本人住房公积金缴存信息，也可持本人居民身份证到公积金中心服务大厅窗口查询本人住房公积金缴存信息。</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第十五条</w:t>
      </w:r>
      <w:r>
        <w:rPr>
          <w:rFonts w:hint="eastAsia" w:eastAsia="方正仿宋_GBK" w:cs="宋体"/>
          <w:kern w:val="0"/>
          <w:sz w:val="32"/>
          <w:szCs w:val="32"/>
        </w:rPr>
        <w:t xml:space="preserve"> 灵活就业人员的住房公积金缴存基数、缴存比例、缴款账户等信息发生变更的，应填写《淮安市灵活就业人员住房公积金信息变更申请表》办理个人信息变更。</w:t>
      </w:r>
    </w:p>
    <w:p>
      <w:pPr>
        <w:spacing w:line="560" w:lineRule="exact"/>
        <w:ind w:firstLine="646"/>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pPr>
      <w:r>
        <w:rPr>
          <w:rFonts w:hint="eastAsia" w:ascii="方正黑体_GBK" w:eastAsia="方正黑体_GBK" w:cs="宋体"/>
          <w:kern w:val="0"/>
          <w:sz w:val="32"/>
          <w:szCs w:val="32"/>
        </w:rPr>
        <w:t>第十六条</w:t>
      </w:r>
      <w:r>
        <w:rPr>
          <w:rFonts w:hint="eastAsia" w:eastAsia="方正仿宋_GBK" w:cs="宋体"/>
          <w:kern w:val="0"/>
          <w:sz w:val="32"/>
          <w:szCs w:val="32"/>
        </w:rPr>
        <w:t xml:space="preserve"> </w:t>
      </w:r>
      <w:r>
        <w:rPr>
          <w:rFonts w:hint="eastAsia" w:eastAsia="方正仿宋_GBK" w:cs="宋体"/>
          <w:b w:val="0"/>
          <w:bCs w:val="0"/>
          <w:color w:val="000000" w:themeColor="text1"/>
          <w:kern w:val="0"/>
          <w:sz w:val="32"/>
          <w:szCs w:val="32"/>
          <w14:textFill>
            <w14:solidFill>
              <w14:schemeClr w14:val="tx1"/>
            </w14:solidFill>
          </w14:textFill>
        </w:rPr>
        <w:t>灵活就业人员</w:t>
      </w:r>
      <w:r>
        <w:rPr>
          <w:rFonts w:hint="eastAsia" w:eastAsia="方正仿宋_GBK" w:cs="宋体"/>
          <w:b w:val="0"/>
          <w:bCs w:val="0"/>
          <w:color w:val="000000" w:themeColor="text1"/>
          <w:kern w:val="0"/>
          <w:sz w:val="32"/>
          <w:szCs w:val="32"/>
          <w:lang w:val="en-US" w:eastAsia="zh-CN"/>
          <w14:textFill>
            <w14:solidFill>
              <w14:schemeClr w14:val="tx1"/>
            </w14:solidFill>
          </w14:textFill>
        </w:rPr>
        <w:t>以《淮安市住房公积金提取管理实施细则》规定事由办理</w:t>
      </w:r>
      <w:r>
        <w:rPr>
          <w:rFonts w:hint="eastAsia" w:eastAsia="方正仿宋_GBK" w:cs="宋体"/>
          <w:b w:val="0"/>
          <w:bCs w:val="0"/>
          <w:color w:val="000000" w:themeColor="text1"/>
          <w:kern w:val="0"/>
          <w:sz w:val="32"/>
          <w:szCs w:val="32"/>
          <w14:textFill>
            <w14:solidFill>
              <w14:schemeClr w14:val="tx1"/>
            </w14:solidFill>
          </w14:textFill>
        </w:rPr>
        <w:t>住房公积金提取</w:t>
      </w:r>
      <w:r>
        <w:rPr>
          <w:rFonts w:hint="eastAsia" w:eastAsia="方正仿宋_GBK" w:cs="宋体"/>
          <w:b w:val="0"/>
          <w:bCs w:val="0"/>
          <w:color w:val="000000" w:themeColor="text1"/>
          <w:kern w:val="0"/>
          <w:sz w:val="32"/>
          <w:szCs w:val="32"/>
          <w:lang w:val="en-US" w:eastAsia="zh-CN"/>
          <w14:textFill>
            <w14:solidFill>
              <w14:schemeClr w14:val="tx1"/>
            </w14:solidFill>
          </w14:textFill>
        </w:rPr>
        <w:t>，参照我市单位职工提取政策执行；</w:t>
      </w:r>
      <w:r>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t>灵活就业人员无尚未结清的住房公积金贷款，不再继续参加住房公积金制度且账户封存的，可申请提取以灵活就业人员身份缴存的住房公积金账户资金。</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方正仿宋_GBK" w:cs="宋体"/>
          <w:b w:val="0"/>
          <w:bCs w:val="0"/>
          <w:color w:val="000000" w:themeColor="text1"/>
          <w:kern w:val="0"/>
          <w:sz w:val="32"/>
          <w:szCs w:val="32"/>
          <w:lang w:val="en-US" w:eastAsia="zh-CN"/>
          <w14:textFill>
            <w14:solidFill>
              <w14:schemeClr w14:val="tx1"/>
            </w14:solidFill>
          </w14:textFill>
        </w:rPr>
        <w:t>灵活就业人员申请住房公积金贷款政策按照我市单位缴存职工政策执行。</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第十七条</w:t>
      </w:r>
      <w:r>
        <w:rPr>
          <w:rFonts w:hint="eastAsia" w:eastAsia="方正仿宋_GBK" w:cs="宋体"/>
          <w:kern w:val="0"/>
          <w:sz w:val="32"/>
          <w:szCs w:val="32"/>
        </w:rPr>
        <w:t xml:space="preserve"> 灵活就业人员获得住房公积金贷款的应继续履行住房公积金缴存义务。未继续履行缴存义务的，公积金中心可按借款合同约定处理。</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第十八条</w:t>
      </w:r>
      <w:r>
        <w:rPr>
          <w:rFonts w:hint="eastAsia" w:eastAsia="方正仿宋_GBK" w:cs="宋体"/>
          <w:kern w:val="0"/>
          <w:sz w:val="32"/>
          <w:szCs w:val="32"/>
        </w:rPr>
        <w:t xml:space="preserve"> 灵活就业人员缴纳的住房公积金自存入其本人住房公积金账户之日起按照国家规定的利率计息，按年结息，本息归个人所有，结息日为每年的6月30日。</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第十九条</w:t>
      </w:r>
      <w:r>
        <w:rPr>
          <w:rFonts w:hint="eastAsia" w:eastAsia="方正仿宋_GBK" w:cs="宋体"/>
          <w:kern w:val="0"/>
          <w:sz w:val="32"/>
          <w:szCs w:val="32"/>
        </w:rPr>
        <w:t xml:space="preserve"> 灵活就业人员隐瞒有关情况或者提供虚假材料申请住房公积金账户设立、提取、贷款的，公积金中心依法依规处理。</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第二十条</w:t>
      </w:r>
      <w:r>
        <w:rPr>
          <w:rFonts w:hint="eastAsia" w:eastAsia="方正仿宋_GBK" w:cs="宋体"/>
          <w:kern w:val="0"/>
          <w:sz w:val="32"/>
          <w:szCs w:val="32"/>
        </w:rPr>
        <w:t xml:space="preserve"> 灵活就业人员住房公积金的资金管理、档案管理等，按照淮安市住房公积金相关管理规定执行。</w:t>
      </w:r>
    </w:p>
    <w:p>
      <w:pPr>
        <w:spacing w:line="560" w:lineRule="exact"/>
        <w:ind w:firstLine="646"/>
        <w:rPr>
          <w:rFonts w:hint="eastAsia" w:eastAsia="方正仿宋_GBK" w:cs="宋体"/>
          <w:kern w:val="0"/>
          <w:sz w:val="32"/>
          <w:szCs w:val="32"/>
        </w:rPr>
      </w:pPr>
      <w:r>
        <w:rPr>
          <w:rFonts w:hint="eastAsia" w:ascii="方正黑体_GBK" w:eastAsia="方正黑体_GBK" w:cs="宋体"/>
          <w:kern w:val="0"/>
          <w:sz w:val="32"/>
          <w:szCs w:val="32"/>
        </w:rPr>
        <w:t>第二十一条</w:t>
      </w:r>
      <w:r>
        <w:rPr>
          <w:rFonts w:hint="eastAsia" w:eastAsia="方正仿宋_GBK" w:cs="宋体"/>
          <w:kern w:val="0"/>
          <w:sz w:val="32"/>
          <w:szCs w:val="32"/>
        </w:rPr>
        <w:t xml:space="preserve"> 本规定自202</w:t>
      </w:r>
      <w:r>
        <w:rPr>
          <w:rFonts w:hint="eastAsia" w:eastAsia="方正仿宋_GBK" w:cs="宋体"/>
          <w:kern w:val="0"/>
          <w:sz w:val="32"/>
          <w:szCs w:val="32"/>
          <w:lang w:val="en-US" w:eastAsia="zh-CN"/>
        </w:rPr>
        <w:t>4</w:t>
      </w:r>
      <w:r>
        <w:rPr>
          <w:rFonts w:hint="eastAsia" w:eastAsia="方正仿宋_GBK" w:cs="宋体"/>
          <w:kern w:val="0"/>
          <w:sz w:val="32"/>
          <w:szCs w:val="32"/>
        </w:rPr>
        <w:t>年</w:t>
      </w:r>
      <w:r>
        <w:rPr>
          <w:rFonts w:hint="eastAsia" w:eastAsia="方正仿宋_GBK" w:cs="宋体"/>
          <w:kern w:val="0"/>
          <w:sz w:val="32"/>
          <w:szCs w:val="32"/>
          <w:lang w:val="en-US" w:eastAsia="zh-CN"/>
        </w:rPr>
        <w:t>*</w:t>
      </w:r>
      <w:r>
        <w:rPr>
          <w:rFonts w:hint="eastAsia" w:eastAsia="方正仿宋_GBK" w:cs="宋体"/>
          <w:kern w:val="0"/>
          <w:sz w:val="32"/>
          <w:szCs w:val="32"/>
        </w:rPr>
        <w:t>月</w:t>
      </w:r>
      <w:r>
        <w:rPr>
          <w:rFonts w:hint="eastAsia" w:eastAsia="方正仿宋_GBK" w:cs="宋体"/>
          <w:kern w:val="0"/>
          <w:sz w:val="32"/>
          <w:szCs w:val="32"/>
          <w:lang w:val="en-US" w:eastAsia="zh-CN"/>
        </w:rPr>
        <w:t>*</w:t>
      </w:r>
      <w:r>
        <w:rPr>
          <w:rFonts w:hint="eastAsia" w:eastAsia="方正仿宋_GBK" w:cs="宋体"/>
          <w:kern w:val="0"/>
          <w:sz w:val="32"/>
          <w:szCs w:val="32"/>
        </w:rPr>
        <w:t>日起施行。有效期5年。</w:t>
      </w:r>
      <w:r>
        <w:rPr>
          <w:rFonts w:hint="eastAsia" w:eastAsia="方正仿宋_GBK" w:cs="宋体"/>
          <w:kern w:val="0"/>
          <w:sz w:val="32"/>
          <w:szCs w:val="32"/>
          <w:lang w:val="en-US" w:eastAsia="zh-CN"/>
        </w:rPr>
        <w:t>原</w:t>
      </w:r>
      <w:r>
        <w:rPr>
          <w:rFonts w:hint="eastAsia" w:ascii="方正仿宋_GBK" w:hAnsi="方正仿宋_GBK" w:eastAsia="方正仿宋_GBK" w:cs="方正仿宋_GBK"/>
          <w:kern w:val="0"/>
          <w:sz w:val="32"/>
          <w:szCs w:val="32"/>
        </w:rPr>
        <w:t>《淮安市灵活就业人员住房公积金管理规定》</w:t>
      </w:r>
      <w:r>
        <w:rPr>
          <w:rFonts w:hint="eastAsia" w:ascii="方正仿宋_GBK" w:hAnsi="方正仿宋_GBK" w:eastAsia="方正仿宋_GBK" w:cs="方正仿宋_GBK"/>
          <w:kern w:val="0"/>
          <w:sz w:val="32"/>
          <w:szCs w:val="32"/>
          <w:lang w:eastAsia="zh-CN"/>
        </w:rPr>
        <w:t>（</w:t>
      </w:r>
      <w:r>
        <w:rPr>
          <w:rFonts w:hint="eastAsia" w:eastAsia="方正仿宋_GBK" w:cs="Calibri"/>
          <w:sz w:val="32"/>
          <w:szCs w:val="32"/>
        </w:rPr>
        <w:t>淮房金〔202</w:t>
      </w:r>
      <w:r>
        <w:rPr>
          <w:rFonts w:eastAsia="方正仿宋_GBK" w:cs="Calibri"/>
          <w:sz w:val="32"/>
          <w:szCs w:val="32"/>
        </w:rPr>
        <w:t>2</w:t>
      </w:r>
      <w:r>
        <w:rPr>
          <w:rFonts w:hint="eastAsia" w:eastAsia="方正仿宋_GBK" w:cs="Calibri"/>
          <w:sz w:val="32"/>
          <w:szCs w:val="32"/>
        </w:rPr>
        <w:t>〕</w:t>
      </w:r>
      <w:r>
        <w:rPr>
          <w:rFonts w:eastAsia="方正仿宋_GBK" w:cs="Calibri"/>
          <w:sz w:val="32"/>
          <w:szCs w:val="32"/>
        </w:rPr>
        <w:t>2</w:t>
      </w:r>
      <w:r>
        <w:rPr>
          <w:rFonts w:hint="eastAsia" w:eastAsia="方正仿宋_GBK" w:cs="Calibri"/>
          <w:sz w:val="32"/>
          <w:szCs w:val="32"/>
        </w:rPr>
        <w:t>2号</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同时废止。</w:t>
      </w:r>
      <w:r>
        <w:rPr>
          <w:rFonts w:hint="eastAsia" w:eastAsia="方正仿宋_GBK" w:cs="宋体"/>
          <w:kern w:val="0"/>
          <w:sz w:val="32"/>
          <w:szCs w:val="32"/>
        </w:rPr>
        <w:t>本规定由公积金中心负责解释。</w:t>
      </w:r>
    </w:p>
    <w:p>
      <w:pPr>
        <w:spacing w:line="560" w:lineRule="exact"/>
        <w:rPr>
          <w:rFonts w:eastAsia="仿宋_GB2312"/>
          <w:sz w:val="32"/>
          <w:szCs w:val="32"/>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4254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5</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0C15A8"/>
    <w:multiLevelType w:val="singleLevel"/>
    <w:tmpl w:val="D20C15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OTc1MDU1Yjc0ZmEwNDA3OWFlYmQ1ZTQzZjE0OGUifQ=="/>
  </w:docVars>
  <w:rsids>
    <w:rsidRoot w:val="6BE31330"/>
    <w:rsid w:val="5FE17141"/>
    <w:rsid w:val="6BE31330"/>
    <w:rsid w:val="79330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kern w:val="0"/>
      <w:sz w:val="18"/>
      <w:szCs w:val="18"/>
      <w:lang w:val="zh-CN" w:eastAsia="zh-CN"/>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1712</Words>
  <Characters>1730</Characters>
  <Lines>0</Lines>
  <Paragraphs>0</Paragraphs>
  <TotalTime>5</TotalTime>
  <ScaleCrop>false</ScaleCrop>
  <LinksUpToDate>false</LinksUpToDate>
  <CharactersWithSpaces>1751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2024-06-19T02:27:00Z</dcterms:created>
  <dc:creator>张兴文</dc:creator>
  <cp:lastModifiedBy>张兴文</cp:lastModifiedBy>
  <dcterms:modified xsi:type="dcterms:W3CDTF">2024-06-19T06:50:17Z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7B0FCCA51AB54A4FAB1B0D7F428FE75B_11</vt:lpwstr>
  </property>
</Properties>
</file>